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4C01" w:rsidRPr="00F47FD0" w:rsidRDefault="00F47FD0" w:rsidP="000E4A56">
      <w:pPr>
        <w:spacing w:after="0" w:line="240" w:lineRule="auto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                                                                                                                   Проект</w:t>
      </w:r>
    </w:p>
    <w:p w:rsidR="00196F0D" w:rsidRDefault="00196F0D" w:rsidP="000E4A56">
      <w:pPr>
        <w:spacing w:after="0" w:line="240" w:lineRule="auto"/>
        <w:jc w:val="center"/>
        <w:rPr>
          <w:sz w:val="30"/>
          <w:lang w:val="ru-RU"/>
        </w:rPr>
      </w:pPr>
    </w:p>
    <w:p w:rsidR="00196F0D" w:rsidRPr="00842B70" w:rsidRDefault="00196F0D" w:rsidP="000E4A56">
      <w:pPr>
        <w:spacing w:after="0" w:line="240" w:lineRule="auto"/>
        <w:jc w:val="center"/>
        <w:rPr>
          <w:sz w:val="28"/>
          <w:szCs w:val="28"/>
          <w:lang w:val="ru-RU"/>
        </w:rPr>
      </w:pPr>
    </w:p>
    <w:p w:rsidR="00196F0D" w:rsidRPr="00842B70" w:rsidRDefault="00196F0D" w:rsidP="000E4A56">
      <w:pPr>
        <w:spacing w:after="0" w:line="240" w:lineRule="auto"/>
        <w:jc w:val="center"/>
        <w:rPr>
          <w:sz w:val="28"/>
          <w:szCs w:val="28"/>
          <w:lang w:val="ru-RU"/>
        </w:rPr>
      </w:pPr>
    </w:p>
    <w:p w:rsidR="00196F0D" w:rsidRPr="00842B70" w:rsidRDefault="00196F0D" w:rsidP="000E4A56">
      <w:pPr>
        <w:spacing w:after="0" w:line="240" w:lineRule="auto"/>
        <w:jc w:val="center"/>
        <w:rPr>
          <w:sz w:val="28"/>
          <w:szCs w:val="28"/>
          <w:lang w:val="ru-RU"/>
        </w:rPr>
      </w:pPr>
    </w:p>
    <w:p w:rsidR="00196F0D" w:rsidRPr="00842B70" w:rsidRDefault="00196F0D" w:rsidP="000E4A56">
      <w:pPr>
        <w:spacing w:after="0" w:line="240" w:lineRule="auto"/>
        <w:jc w:val="center"/>
        <w:rPr>
          <w:sz w:val="28"/>
          <w:szCs w:val="28"/>
          <w:lang w:val="ru-RU"/>
        </w:rPr>
      </w:pPr>
    </w:p>
    <w:p w:rsidR="00196F0D" w:rsidRPr="00842B70" w:rsidRDefault="00196F0D" w:rsidP="000E4A56">
      <w:pPr>
        <w:spacing w:after="0" w:line="240" w:lineRule="auto"/>
        <w:jc w:val="center"/>
        <w:rPr>
          <w:sz w:val="28"/>
          <w:szCs w:val="28"/>
          <w:lang w:val="ru-RU"/>
        </w:rPr>
      </w:pPr>
    </w:p>
    <w:p w:rsidR="00196F0D" w:rsidRPr="00842B70" w:rsidRDefault="00196F0D" w:rsidP="000E4A56">
      <w:pPr>
        <w:spacing w:after="0" w:line="240" w:lineRule="auto"/>
        <w:jc w:val="center"/>
        <w:rPr>
          <w:sz w:val="28"/>
          <w:szCs w:val="28"/>
          <w:lang w:val="ru-RU"/>
        </w:rPr>
      </w:pPr>
    </w:p>
    <w:p w:rsidR="00196F0D" w:rsidRPr="00842B70" w:rsidRDefault="00196F0D" w:rsidP="000E4A56">
      <w:pPr>
        <w:spacing w:after="0" w:line="240" w:lineRule="auto"/>
        <w:jc w:val="center"/>
        <w:rPr>
          <w:sz w:val="28"/>
          <w:szCs w:val="28"/>
          <w:lang w:val="ru-RU"/>
        </w:rPr>
      </w:pPr>
    </w:p>
    <w:p w:rsidR="00196F0D" w:rsidRPr="00842B70" w:rsidRDefault="00196F0D" w:rsidP="000E4A56">
      <w:pPr>
        <w:spacing w:after="0" w:line="240" w:lineRule="auto"/>
        <w:jc w:val="center"/>
        <w:rPr>
          <w:sz w:val="28"/>
          <w:szCs w:val="28"/>
          <w:lang w:val="ru-RU"/>
        </w:rPr>
      </w:pPr>
    </w:p>
    <w:p w:rsidR="00196F0D" w:rsidRPr="00842B70" w:rsidRDefault="00196F0D" w:rsidP="000E4A56">
      <w:pPr>
        <w:spacing w:after="0" w:line="240" w:lineRule="auto"/>
        <w:jc w:val="center"/>
        <w:rPr>
          <w:sz w:val="28"/>
          <w:szCs w:val="28"/>
          <w:lang w:val="ru-RU"/>
        </w:rPr>
      </w:pPr>
    </w:p>
    <w:p w:rsidR="005F7EC0" w:rsidRDefault="00624C01" w:rsidP="00CD14DC">
      <w:pPr>
        <w:spacing w:after="0" w:line="226" w:lineRule="auto"/>
        <w:jc w:val="center"/>
        <w:rPr>
          <w:b/>
          <w:sz w:val="28"/>
          <w:szCs w:val="28"/>
          <w:lang w:val="ru-RU"/>
        </w:rPr>
      </w:pPr>
      <w:r w:rsidRPr="00842B70">
        <w:rPr>
          <w:b/>
          <w:sz w:val="28"/>
          <w:szCs w:val="28"/>
          <w:lang w:val="ru-RU"/>
        </w:rPr>
        <w:t>Об утверждении рекомендуемых норм питания при предоставлении социальных услуг в полустационарной форме</w:t>
      </w:r>
      <w:r w:rsidR="005F7EC0">
        <w:rPr>
          <w:b/>
          <w:sz w:val="28"/>
          <w:szCs w:val="28"/>
          <w:lang w:val="ru-RU"/>
        </w:rPr>
        <w:t xml:space="preserve"> </w:t>
      </w:r>
      <w:r w:rsidRPr="00842B70">
        <w:rPr>
          <w:b/>
          <w:sz w:val="28"/>
          <w:szCs w:val="28"/>
          <w:lang w:val="ru-RU"/>
        </w:rPr>
        <w:t>социального обслуживания</w:t>
      </w:r>
      <w:r w:rsidR="00196F0D" w:rsidRPr="00842B70">
        <w:rPr>
          <w:b/>
          <w:sz w:val="28"/>
          <w:szCs w:val="28"/>
          <w:lang w:val="ru-RU"/>
        </w:rPr>
        <w:t xml:space="preserve"> организациями социального обслуживания населения </w:t>
      </w:r>
    </w:p>
    <w:p w:rsidR="00624C01" w:rsidRPr="00842B70" w:rsidRDefault="00196F0D" w:rsidP="00CD14DC">
      <w:pPr>
        <w:spacing w:after="0" w:line="226" w:lineRule="auto"/>
        <w:jc w:val="center"/>
        <w:rPr>
          <w:b/>
          <w:sz w:val="28"/>
          <w:szCs w:val="28"/>
          <w:lang w:val="ru-RU"/>
        </w:rPr>
      </w:pPr>
      <w:r w:rsidRPr="00842B70">
        <w:rPr>
          <w:b/>
          <w:sz w:val="28"/>
          <w:szCs w:val="28"/>
          <w:lang w:val="ru-RU"/>
        </w:rPr>
        <w:t>Республики Дагестан</w:t>
      </w:r>
    </w:p>
    <w:p w:rsidR="00CC32A4" w:rsidRPr="00842B70" w:rsidRDefault="00CC32A4" w:rsidP="00CD14DC">
      <w:pPr>
        <w:spacing w:after="0" w:line="226" w:lineRule="auto"/>
        <w:ind w:firstLine="705"/>
        <w:jc w:val="both"/>
        <w:rPr>
          <w:sz w:val="28"/>
          <w:szCs w:val="28"/>
          <w:lang w:val="ru-RU"/>
        </w:rPr>
      </w:pPr>
    </w:p>
    <w:p w:rsidR="00624C01" w:rsidRPr="00842B70" w:rsidRDefault="00624C01" w:rsidP="00CD14DC">
      <w:pPr>
        <w:autoSpaceDE w:val="0"/>
        <w:autoSpaceDN w:val="0"/>
        <w:adjustRightInd w:val="0"/>
        <w:spacing w:after="0" w:line="226" w:lineRule="auto"/>
        <w:ind w:firstLine="708"/>
        <w:jc w:val="both"/>
        <w:rPr>
          <w:sz w:val="28"/>
          <w:szCs w:val="28"/>
          <w:lang w:val="ru-RU"/>
        </w:rPr>
      </w:pPr>
      <w:r w:rsidRPr="00842B70">
        <w:rPr>
          <w:sz w:val="28"/>
          <w:szCs w:val="28"/>
          <w:lang w:val="ru-RU"/>
        </w:rPr>
        <w:t xml:space="preserve">В соответствии с </w:t>
      </w:r>
      <w:r w:rsidR="00CC32A4" w:rsidRPr="00842B70">
        <w:rPr>
          <w:sz w:val="28"/>
          <w:szCs w:val="28"/>
          <w:lang w:val="ru-RU"/>
        </w:rPr>
        <w:t>п</w:t>
      </w:r>
      <w:r w:rsidRPr="00842B70">
        <w:rPr>
          <w:sz w:val="28"/>
          <w:szCs w:val="28"/>
          <w:lang w:val="ru-RU"/>
        </w:rPr>
        <w:t xml:space="preserve">одпунктом </w:t>
      </w:r>
      <w:r w:rsidR="00CC32A4" w:rsidRPr="00842B70">
        <w:rPr>
          <w:sz w:val="28"/>
          <w:szCs w:val="28"/>
          <w:lang w:val="ru-RU"/>
        </w:rPr>
        <w:t>7.61.</w:t>
      </w:r>
      <w:r w:rsidRPr="00842B70">
        <w:rPr>
          <w:sz w:val="28"/>
          <w:szCs w:val="28"/>
          <w:vertAlign w:val="superscript"/>
          <w:lang w:val="ru-RU"/>
        </w:rPr>
        <w:t xml:space="preserve"> </w:t>
      </w:r>
      <w:r w:rsidRPr="00842B70">
        <w:rPr>
          <w:sz w:val="28"/>
          <w:szCs w:val="28"/>
          <w:lang w:val="ru-RU"/>
        </w:rPr>
        <w:t xml:space="preserve">пункта </w:t>
      </w:r>
      <w:r w:rsidR="00CC32A4" w:rsidRPr="00842B70">
        <w:rPr>
          <w:sz w:val="28"/>
          <w:szCs w:val="28"/>
          <w:lang w:val="ru-RU"/>
        </w:rPr>
        <w:t>7</w:t>
      </w:r>
      <w:r w:rsidRPr="00842B70">
        <w:rPr>
          <w:sz w:val="28"/>
          <w:szCs w:val="28"/>
          <w:lang w:val="ru-RU"/>
        </w:rPr>
        <w:t xml:space="preserve"> </w:t>
      </w:r>
      <w:r w:rsidR="00CC32A4" w:rsidRPr="00842B70">
        <w:rPr>
          <w:sz w:val="28"/>
          <w:szCs w:val="28"/>
          <w:lang w:val="ru-RU"/>
        </w:rPr>
        <w:t>Положения</w:t>
      </w:r>
      <w:r w:rsidR="00CC32A4" w:rsidRPr="00842B70">
        <w:rPr>
          <w:rFonts w:eastAsiaTheme="minorHAnsi"/>
          <w:color w:val="auto"/>
          <w:sz w:val="28"/>
          <w:szCs w:val="28"/>
          <w:lang w:val="ru-RU"/>
        </w:rPr>
        <w:t xml:space="preserve"> о Министерстве труда и социального развития Республики Дагестан</w:t>
      </w:r>
      <w:r w:rsidRPr="00842B70">
        <w:rPr>
          <w:sz w:val="28"/>
          <w:szCs w:val="28"/>
          <w:lang w:val="ru-RU"/>
        </w:rPr>
        <w:t>, утвержденного постановлением Правительства Р</w:t>
      </w:r>
      <w:r w:rsidR="00CC32A4" w:rsidRPr="00842B70">
        <w:rPr>
          <w:sz w:val="28"/>
          <w:szCs w:val="28"/>
          <w:lang w:val="ru-RU"/>
        </w:rPr>
        <w:t>еспублики Дагестан</w:t>
      </w:r>
      <w:r w:rsidRPr="00842B70">
        <w:rPr>
          <w:sz w:val="28"/>
          <w:szCs w:val="28"/>
          <w:lang w:val="ru-RU"/>
        </w:rPr>
        <w:t xml:space="preserve"> от </w:t>
      </w:r>
      <w:r w:rsidR="00CC32A4" w:rsidRPr="00842B70">
        <w:rPr>
          <w:rFonts w:eastAsiaTheme="minorHAnsi"/>
          <w:color w:val="auto"/>
          <w:sz w:val="28"/>
          <w:szCs w:val="28"/>
          <w:lang w:val="ru-RU"/>
        </w:rPr>
        <w:t xml:space="preserve">6 ноября 2007 г. № 300 </w:t>
      </w:r>
      <w:r w:rsidRPr="00842B70">
        <w:rPr>
          <w:sz w:val="28"/>
          <w:szCs w:val="28"/>
          <w:lang w:val="ru-RU"/>
        </w:rPr>
        <w:t xml:space="preserve">(Собрание законодательства </w:t>
      </w:r>
      <w:r w:rsidR="00196F0D" w:rsidRPr="00842B70">
        <w:rPr>
          <w:rFonts w:eastAsiaTheme="minorHAnsi"/>
          <w:color w:val="auto"/>
          <w:sz w:val="28"/>
          <w:szCs w:val="28"/>
          <w:lang w:val="ru-RU"/>
        </w:rPr>
        <w:t xml:space="preserve">Республики Дагестан, 2007, № 17, ст. 832; 2008, </w:t>
      </w:r>
      <w:r w:rsidR="002C280A" w:rsidRPr="00842B70">
        <w:rPr>
          <w:rFonts w:eastAsiaTheme="minorHAnsi"/>
          <w:color w:val="auto"/>
          <w:sz w:val="28"/>
          <w:szCs w:val="28"/>
          <w:lang w:val="ru-RU"/>
        </w:rPr>
        <w:t xml:space="preserve">           </w:t>
      </w:r>
      <w:r w:rsidR="00196F0D" w:rsidRPr="00842B70">
        <w:rPr>
          <w:rFonts w:eastAsiaTheme="minorHAnsi"/>
          <w:color w:val="auto"/>
          <w:sz w:val="28"/>
          <w:szCs w:val="28"/>
          <w:lang w:val="ru-RU"/>
        </w:rPr>
        <w:t xml:space="preserve">№ 10, ст. 396; № 21, ст. 911; 2009, № 18, ст. 868; 2010, № 14, ст. 715; 2011, № 19, ст. 878; 2012, № 3, ст. 76; № 22, ст. 975; 2013, № 3, ст. 110; № 10, ст. 661; 2014, </w:t>
      </w:r>
      <w:r w:rsidR="002C280A" w:rsidRPr="00842B70">
        <w:rPr>
          <w:rFonts w:eastAsiaTheme="minorHAnsi"/>
          <w:color w:val="auto"/>
          <w:sz w:val="28"/>
          <w:szCs w:val="28"/>
          <w:lang w:val="ru-RU"/>
        </w:rPr>
        <w:t xml:space="preserve">            </w:t>
      </w:r>
      <w:r w:rsidR="00196F0D" w:rsidRPr="00842B70">
        <w:rPr>
          <w:rFonts w:eastAsiaTheme="minorHAnsi"/>
          <w:color w:val="auto"/>
          <w:sz w:val="28"/>
          <w:szCs w:val="28"/>
          <w:lang w:val="ru-RU"/>
        </w:rPr>
        <w:t xml:space="preserve">№ 2, ст. 67; № 6, ст. 297; № 11, ст. 631; № 18, ст. 1051; 2015, № 24, ст. 1584; официальный интернет-портал правовой информации (www.pravo.gov.ru), 2016, 5 октября, № 0500201610050004; 15 декабря, № 0500201612150003; 2017, </w:t>
      </w:r>
      <w:r w:rsidR="002C280A" w:rsidRPr="00842B70">
        <w:rPr>
          <w:rFonts w:eastAsiaTheme="minorHAnsi"/>
          <w:color w:val="auto"/>
          <w:sz w:val="28"/>
          <w:szCs w:val="28"/>
          <w:lang w:val="ru-RU"/>
        </w:rPr>
        <w:t xml:space="preserve">                       </w:t>
      </w:r>
      <w:r w:rsidR="00196F0D" w:rsidRPr="00842B70">
        <w:rPr>
          <w:rFonts w:eastAsiaTheme="minorHAnsi"/>
          <w:color w:val="auto"/>
          <w:sz w:val="28"/>
          <w:szCs w:val="28"/>
          <w:lang w:val="ru-RU"/>
        </w:rPr>
        <w:t>16 марта, № 0500201703160012; 6 апреля, № 0500201704060003; 2018, 27 ноября, №</w:t>
      </w:r>
      <w:r w:rsidR="002C280A" w:rsidRPr="00842B70">
        <w:rPr>
          <w:rFonts w:eastAsiaTheme="minorHAnsi"/>
          <w:color w:val="auto"/>
          <w:sz w:val="28"/>
          <w:szCs w:val="28"/>
          <w:lang w:val="ru-RU"/>
        </w:rPr>
        <w:t> </w:t>
      </w:r>
      <w:r w:rsidR="00196F0D" w:rsidRPr="00842B70">
        <w:rPr>
          <w:rFonts w:eastAsiaTheme="minorHAnsi"/>
          <w:color w:val="auto"/>
          <w:sz w:val="28"/>
          <w:szCs w:val="28"/>
          <w:lang w:val="ru-RU"/>
        </w:rPr>
        <w:t xml:space="preserve">0500201811270006; интернет-портал правовой информации Республики Дагестан (www.pravo.e-dag.ru), 2018, 25 декабря, № 05002003528; 2019, </w:t>
      </w:r>
      <w:r w:rsidR="002C280A" w:rsidRPr="00842B70">
        <w:rPr>
          <w:rFonts w:eastAsiaTheme="minorHAnsi"/>
          <w:color w:val="auto"/>
          <w:sz w:val="28"/>
          <w:szCs w:val="28"/>
          <w:lang w:val="ru-RU"/>
        </w:rPr>
        <w:t xml:space="preserve">                       </w:t>
      </w:r>
      <w:r w:rsidR="00196F0D" w:rsidRPr="00842B70">
        <w:rPr>
          <w:rFonts w:eastAsiaTheme="minorHAnsi"/>
          <w:color w:val="auto"/>
          <w:sz w:val="28"/>
          <w:szCs w:val="28"/>
          <w:lang w:val="ru-RU"/>
        </w:rPr>
        <w:t xml:space="preserve">9 августа, № 05002004506; 9 октября, № 05002004724; 2020, 21 мая, </w:t>
      </w:r>
      <w:r w:rsidR="002C280A" w:rsidRPr="00842B70">
        <w:rPr>
          <w:rFonts w:eastAsiaTheme="minorHAnsi"/>
          <w:color w:val="auto"/>
          <w:sz w:val="28"/>
          <w:szCs w:val="28"/>
          <w:lang w:val="ru-RU"/>
        </w:rPr>
        <w:t xml:space="preserve">                                   </w:t>
      </w:r>
      <w:r w:rsidR="00196F0D" w:rsidRPr="00842B70">
        <w:rPr>
          <w:rFonts w:eastAsiaTheme="minorHAnsi"/>
          <w:color w:val="auto"/>
          <w:sz w:val="28"/>
          <w:szCs w:val="28"/>
          <w:lang w:val="ru-RU"/>
        </w:rPr>
        <w:t xml:space="preserve">№ 05002005601; 16 июня, № 05002005673; № 05002005674; 16 сентября, </w:t>
      </w:r>
      <w:r w:rsidR="002C280A" w:rsidRPr="00842B70">
        <w:rPr>
          <w:rFonts w:eastAsiaTheme="minorHAnsi"/>
          <w:color w:val="auto"/>
          <w:sz w:val="28"/>
          <w:szCs w:val="28"/>
          <w:lang w:val="ru-RU"/>
        </w:rPr>
        <w:t xml:space="preserve">                           </w:t>
      </w:r>
      <w:r w:rsidR="00196F0D" w:rsidRPr="00842B70">
        <w:rPr>
          <w:rFonts w:eastAsiaTheme="minorHAnsi"/>
          <w:color w:val="auto"/>
          <w:sz w:val="28"/>
          <w:szCs w:val="28"/>
          <w:lang w:val="ru-RU"/>
        </w:rPr>
        <w:t xml:space="preserve">№ 05002005955; 30 декабря, № 05002006616; 2021, 13 сентября, № 05002007661; 2022, 20 сентября, № 05002009647), 2023, 22 февраля, № </w:t>
      </w:r>
      <w:r w:rsidR="00196F0D" w:rsidRPr="00842B70">
        <w:rPr>
          <w:sz w:val="28"/>
          <w:szCs w:val="28"/>
          <w:lang w:val="ru-RU"/>
        </w:rPr>
        <w:t>05002010676</w:t>
      </w:r>
      <w:r w:rsidRPr="00842B70">
        <w:rPr>
          <w:sz w:val="28"/>
          <w:szCs w:val="28"/>
          <w:lang w:val="ru-RU"/>
        </w:rPr>
        <w:t>),</w:t>
      </w:r>
    </w:p>
    <w:p w:rsidR="00196F0D" w:rsidRPr="00196F0D" w:rsidRDefault="00196F0D" w:rsidP="00CD14DC">
      <w:pPr>
        <w:spacing w:after="0" w:line="226" w:lineRule="auto"/>
        <w:jc w:val="both"/>
        <w:rPr>
          <w:b/>
          <w:color w:val="auto"/>
          <w:sz w:val="28"/>
          <w:szCs w:val="28"/>
          <w:lang w:val="ru-RU" w:eastAsia="ru-RU"/>
        </w:rPr>
      </w:pPr>
      <w:r w:rsidRPr="00196F0D">
        <w:rPr>
          <w:b/>
          <w:color w:val="auto"/>
          <w:sz w:val="28"/>
          <w:szCs w:val="28"/>
          <w:lang w:val="ru-RU" w:eastAsia="ru-RU"/>
        </w:rPr>
        <w:t>ПРИКАЗЫВАЮ:</w:t>
      </w:r>
    </w:p>
    <w:p w:rsidR="00624C01" w:rsidRPr="00E15924" w:rsidRDefault="002C280A" w:rsidP="00CD14DC">
      <w:pPr>
        <w:spacing w:after="0" w:line="226" w:lineRule="auto"/>
        <w:ind w:firstLine="708"/>
        <w:jc w:val="both"/>
        <w:rPr>
          <w:spacing w:val="-4"/>
          <w:sz w:val="28"/>
          <w:szCs w:val="28"/>
          <w:lang w:val="ru-RU"/>
        </w:rPr>
      </w:pPr>
      <w:r w:rsidRPr="00E15924">
        <w:rPr>
          <w:spacing w:val="-8"/>
          <w:sz w:val="28"/>
          <w:szCs w:val="28"/>
          <w:lang w:val="ru-RU"/>
        </w:rPr>
        <w:t>1. </w:t>
      </w:r>
      <w:r w:rsidR="00624C01" w:rsidRPr="00E15924">
        <w:rPr>
          <w:spacing w:val="-8"/>
          <w:sz w:val="28"/>
          <w:szCs w:val="28"/>
          <w:lang w:val="ru-RU"/>
        </w:rPr>
        <w:t>Утвердить прилагаемые рекомендуемые нормы питания при предоставлении социальных услуг в полустационарной форме социального обслуживания</w:t>
      </w:r>
      <w:r w:rsidR="00F72B91" w:rsidRPr="00E15924">
        <w:rPr>
          <w:spacing w:val="-8"/>
          <w:sz w:val="28"/>
          <w:szCs w:val="28"/>
          <w:lang w:val="ru-RU"/>
        </w:rPr>
        <w:t xml:space="preserve"> </w:t>
      </w:r>
      <w:r w:rsidR="00F72B91" w:rsidRPr="00E15924">
        <w:rPr>
          <w:spacing w:val="-4"/>
          <w:sz w:val="28"/>
          <w:szCs w:val="28"/>
          <w:lang w:val="ru-RU"/>
        </w:rPr>
        <w:t>организациями социального обслуживания населения Республики Дагестан</w:t>
      </w:r>
      <w:r w:rsidR="00624C01" w:rsidRPr="00E15924">
        <w:rPr>
          <w:spacing w:val="-4"/>
          <w:sz w:val="28"/>
          <w:szCs w:val="28"/>
          <w:lang w:val="ru-RU"/>
        </w:rPr>
        <w:t>.</w:t>
      </w:r>
    </w:p>
    <w:p w:rsidR="00197FA1" w:rsidRDefault="00CD14DC" w:rsidP="00CD14DC">
      <w:pPr>
        <w:spacing w:after="0" w:line="226" w:lineRule="auto"/>
        <w:ind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2</w:t>
      </w:r>
      <w:r w:rsidR="00197FA1">
        <w:rPr>
          <w:sz w:val="28"/>
          <w:szCs w:val="28"/>
          <w:lang w:val="ru-RU"/>
        </w:rPr>
        <w:t>. Обеспечить в установленном порядке государственную регистрацию настоящего приказа в Министерстве юстиции Республики Дагестан.</w:t>
      </w:r>
    </w:p>
    <w:p w:rsidR="00197FA1" w:rsidRDefault="00CD14DC" w:rsidP="00CD14DC">
      <w:pPr>
        <w:spacing w:after="0" w:line="226" w:lineRule="auto"/>
        <w:ind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3</w:t>
      </w:r>
      <w:r w:rsidR="00197FA1">
        <w:rPr>
          <w:sz w:val="28"/>
          <w:szCs w:val="28"/>
          <w:lang w:val="ru-RU"/>
        </w:rPr>
        <w:t>. Разместить настоящий приказ на официальном сайте Министерства труда и социального развития Республики Дагестан (</w:t>
      </w:r>
      <w:hyperlink r:id="rId5" w:history="1">
        <w:r w:rsidR="00301E5B" w:rsidRPr="005D5741">
          <w:rPr>
            <w:rStyle w:val="a5"/>
            <w:sz w:val="28"/>
            <w:szCs w:val="28"/>
          </w:rPr>
          <w:t>www</w:t>
        </w:r>
        <w:r w:rsidR="00301E5B" w:rsidRPr="005D5741">
          <w:rPr>
            <w:rStyle w:val="a5"/>
            <w:sz w:val="28"/>
            <w:szCs w:val="28"/>
            <w:lang w:val="ru-RU"/>
          </w:rPr>
          <w:t>.</w:t>
        </w:r>
        <w:proofErr w:type="spellStart"/>
        <w:r w:rsidR="00301E5B" w:rsidRPr="005D5741">
          <w:rPr>
            <w:rStyle w:val="a5"/>
            <w:sz w:val="28"/>
            <w:szCs w:val="28"/>
          </w:rPr>
          <w:t>dagmintrud</w:t>
        </w:r>
        <w:proofErr w:type="spellEnd"/>
        <w:r w:rsidR="00301E5B" w:rsidRPr="005D5741">
          <w:rPr>
            <w:rStyle w:val="a5"/>
            <w:sz w:val="28"/>
            <w:szCs w:val="28"/>
            <w:lang w:val="ru-RU"/>
          </w:rPr>
          <w:t>.</w:t>
        </w:r>
        <w:proofErr w:type="spellStart"/>
        <w:r w:rsidR="00301E5B" w:rsidRPr="005D5741">
          <w:rPr>
            <w:rStyle w:val="a5"/>
            <w:sz w:val="28"/>
            <w:szCs w:val="28"/>
          </w:rPr>
          <w:t>ru</w:t>
        </w:r>
        <w:proofErr w:type="spellEnd"/>
      </w:hyperlink>
      <w:r w:rsidR="00301E5B">
        <w:rPr>
          <w:sz w:val="28"/>
          <w:szCs w:val="28"/>
          <w:lang w:val="ru-RU"/>
        </w:rPr>
        <w:t>).</w:t>
      </w:r>
    </w:p>
    <w:p w:rsidR="00301E5B" w:rsidRPr="00E15924" w:rsidRDefault="00CD14DC" w:rsidP="00CD14DC">
      <w:pPr>
        <w:spacing w:after="0" w:line="226" w:lineRule="auto"/>
        <w:ind w:firstLine="708"/>
        <w:jc w:val="both"/>
        <w:rPr>
          <w:spacing w:val="-14"/>
          <w:sz w:val="28"/>
          <w:szCs w:val="28"/>
          <w:lang w:val="ru-RU"/>
        </w:rPr>
      </w:pPr>
      <w:r w:rsidRPr="00E15924">
        <w:rPr>
          <w:spacing w:val="-14"/>
          <w:sz w:val="28"/>
          <w:szCs w:val="28"/>
          <w:lang w:val="ru-RU"/>
        </w:rPr>
        <w:t>4</w:t>
      </w:r>
      <w:r w:rsidR="00301E5B" w:rsidRPr="00E15924">
        <w:rPr>
          <w:spacing w:val="-14"/>
          <w:sz w:val="28"/>
          <w:szCs w:val="28"/>
          <w:lang w:val="ru-RU"/>
        </w:rPr>
        <w:t xml:space="preserve">. Настоящий </w:t>
      </w:r>
      <w:r w:rsidR="00301E5B" w:rsidRPr="00E15924">
        <w:rPr>
          <w:spacing w:val="-6"/>
          <w:sz w:val="28"/>
          <w:szCs w:val="28"/>
          <w:lang w:val="ru-RU"/>
        </w:rPr>
        <w:t>приказ</w:t>
      </w:r>
      <w:r w:rsidR="00301E5B" w:rsidRPr="00E15924">
        <w:rPr>
          <w:spacing w:val="-14"/>
          <w:sz w:val="28"/>
          <w:szCs w:val="28"/>
          <w:lang w:val="ru-RU"/>
        </w:rPr>
        <w:t xml:space="preserve"> вступает в силу в </w:t>
      </w:r>
      <w:r w:rsidR="00301E5B" w:rsidRPr="00E15924">
        <w:rPr>
          <w:spacing w:val="-10"/>
          <w:sz w:val="28"/>
          <w:szCs w:val="28"/>
          <w:lang w:val="ru-RU"/>
        </w:rPr>
        <w:t>установленном</w:t>
      </w:r>
      <w:r w:rsidR="00301E5B" w:rsidRPr="00E15924">
        <w:rPr>
          <w:spacing w:val="-14"/>
          <w:sz w:val="28"/>
          <w:szCs w:val="28"/>
          <w:lang w:val="ru-RU"/>
        </w:rPr>
        <w:t xml:space="preserve"> законодательством порядке.</w:t>
      </w:r>
    </w:p>
    <w:p w:rsidR="00624C01" w:rsidRPr="00E15924" w:rsidRDefault="00624C01" w:rsidP="00CD14DC">
      <w:pPr>
        <w:spacing w:after="0" w:line="226" w:lineRule="auto"/>
        <w:jc w:val="both"/>
        <w:rPr>
          <w:sz w:val="20"/>
          <w:szCs w:val="20"/>
          <w:lang w:val="ru-RU"/>
        </w:rPr>
      </w:pPr>
    </w:p>
    <w:p w:rsidR="00624C01" w:rsidRPr="00E15924" w:rsidRDefault="00624C01" w:rsidP="00CD14DC">
      <w:pPr>
        <w:spacing w:after="0" w:line="226" w:lineRule="auto"/>
        <w:jc w:val="both"/>
        <w:rPr>
          <w:sz w:val="20"/>
          <w:szCs w:val="20"/>
          <w:lang w:val="ru-RU"/>
        </w:rPr>
      </w:pPr>
    </w:p>
    <w:p w:rsidR="00327B5A" w:rsidRPr="00C8487A" w:rsidRDefault="00C8487A" w:rsidP="00CD14DC">
      <w:pPr>
        <w:autoSpaceDE w:val="0"/>
        <w:autoSpaceDN w:val="0"/>
        <w:adjustRightInd w:val="0"/>
        <w:spacing w:after="0" w:line="226" w:lineRule="auto"/>
        <w:jc w:val="both"/>
        <w:rPr>
          <w:rFonts w:eastAsiaTheme="minorHAnsi"/>
          <w:b/>
          <w:color w:val="auto"/>
          <w:sz w:val="28"/>
          <w:szCs w:val="28"/>
          <w:lang w:val="ru-RU"/>
        </w:rPr>
      </w:pPr>
      <w:r w:rsidRPr="00C8487A">
        <w:rPr>
          <w:rFonts w:eastAsiaTheme="minorHAnsi"/>
          <w:b/>
          <w:color w:val="auto"/>
          <w:sz w:val="28"/>
          <w:szCs w:val="28"/>
          <w:lang w:val="ru-RU"/>
        </w:rPr>
        <w:t xml:space="preserve">Министр                                                                                                      М. </w:t>
      </w:r>
      <w:proofErr w:type="spellStart"/>
      <w:r w:rsidRPr="00C8487A">
        <w:rPr>
          <w:rFonts w:eastAsiaTheme="minorHAnsi"/>
          <w:b/>
          <w:color w:val="auto"/>
          <w:sz w:val="28"/>
          <w:szCs w:val="28"/>
          <w:lang w:val="ru-RU"/>
        </w:rPr>
        <w:t>Казиев</w:t>
      </w:r>
      <w:proofErr w:type="spellEnd"/>
    </w:p>
    <w:p w:rsidR="00624C01" w:rsidRPr="00F47FD0" w:rsidRDefault="00624C01" w:rsidP="00CD14DC">
      <w:pPr>
        <w:spacing w:after="0" w:line="226" w:lineRule="auto"/>
        <w:jc w:val="both"/>
        <w:rPr>
          <w:b/>
          <w:sz w:val="20"/>
          <w:szCs w:val="20"/>
          <w:lang w:val="ru-RU"/>
        </w:rPr>
      </w:pPr>
    </w:p>
    <w:p w:rsidR="00947BBC" w:rsidRDefault="00947BBC" w:rsidP="000E4A56">
      <w:pPr>
        <w:spacing w:after="0" w:line="240" w:lineRule="auto"/>
        <w:jc w:val="center"/>
        <w:rPr>
          <w:sz w:val="20"/>
          <w:szCs w:val="20"/>
          <w:lang w:val="ru-RU"/>
        </w:rPr>
      </w:pPr>
    </w:p>
    <w:p w:rsidR="00F47FD0" w:rsidRPr="00F47FD0" w:rsidRDefault="00F47FD0" w:rsidP="000E4A56">
      <w:pPr>
        <w:spacing w:after="0" w:line="240" w:lineRule="auto"/>
        <w:jc w:val="center"/>
        <w:rPr>
          <w:sz w:val="20"/>
          <w:szCs w:val="20"/>
          <w:lang w:val="ru-RU"/>
        </w:rPr>
      </w:pPr>
      <w:bookmarkStart w:id="0" w:name="_GoBack"/>
      <w:bookmarkEnd w:id="0"/>
    </w:p>
    <w:tbl>
      <w:tblPr>
        <w:tblW w:w="97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350"/>
        <w:gridCol w:w="8396"/>
      </w:tblGrid>
      <w:tr w:rsidR="00C8487A" w:rsidRPr="00F47FD0" w:rsidTr="00502B1E">
        <w:trPr>
          <w:trHeight w:val="921"/>
        </w:trPr>
        <w:tc>
          <w:tcPr>
            <w:tcW w:w="1350" w:type="dxa"/>
          </w:tcPr>
          <w:p w:rsidR="00C8487A" w:rsidRPr="00C8487A" w:rsidRDefault="00C8487A" w:rsidP="00C8487A">
            <w:pPr>
              <w:spacing w:after="0" w:line="240" w:lineRule="exact"/>
              <w:jc w:val="both"/>
              <w:rPr>
                <w:color w:val="auto"/>
                <w:sz w:val="20"/>
                <w:szCs w:val="20"/>
                <w:lang w:val="ru-RU" w:eastAsia="ru-RU"/>
              </w:rPr>
            </w:pPr>
            <w:r w:rsidRPr="00C8487A">
              <w:rPr>
                <w:color w:val="auto"/>
                <w:sz w:val="20"/>
                <w:szCs w:val="20"/>
                <w:lang w:val="ru-RU" w:eastAsia="ru-RU"/>
              </w:rPr>
              <w:t>Разослано:</w:t>
            </w:r>
          </w:p>
        </w:tc>
        <w:tc>
          <w:tcPr>
            <w:tcW w:w="8396" w:type="dxa"/>
          </w:tcPr>
          <w:p w:rsidR="00C8487A" w:rsidRPr="00C8487A" w:rsidRDefault="00C8487A" w:rsidP="00F91454">
            <w:pPr>
              <w:spacing w:after="0" w:line="240" w:lineRule="exact"/>
              <w:jc w:val="both"/>
              <w:rPr>
                <w:color w:val="auto"/>
                <w:sz w:val="20"/>
                <w:szCs w:val="20"/>
                <w:lang w:val="ru-RU" w:eastAsia="ru-RU"/>
              </w:rPr>
            </w:pPr>
            <w:r w:rsidRPr="00C8487A">
              <w:rPr>
                <w:color w:val="auto"/>
                <w:sz w:val="20"/>
                <w:szCs w:val="20"/>
                <w:lang w:val="ru-RU" w:eastAsia="ru-RU"/>
              </w:rPr>
              <w:t xml:space="preserve">в дело, заместителям Министра, управлениям бюджетного планирования, бухгалтерского учета и отчетности, социального обслуживания, контрольно-ревизионному управлению, отделу хозяйственного обеспечения, отделу закупок, </w:t>
            </w:r>
            <w:r w:rsidR="00F91454">
              <w:rPr>
                <w:color w:val="auto"/>
                <w:sz w:val="20"/>
                <w:szCs w:val="20"/>
                <w:lang w:val="ru-RU" w:eastAsia="ru-RU"/>
              </w:rPr>
              <w:t xml:space="preserve">организациям социального обслуживания </w:t>
            </w:r>
            <w:r w:rsidRPr="00C8487A">
              <w:rPr>
                <w:color w:val="auto"/>
                <w:sz w:val="20"/>
                <w:szCs w:val="20"/>
                <w:lang w:val="ru-RU" w:eastAsia="ru-RU"/>
              </w:rPr>
              <w:t>населения</w:t>
            </w:r>
            <w:r w:rsidR="00F91454">
              <w:rPr>
                <w:color w:val="auto"/>
                <w:sz w:val="20"/>
                <w:szCs w:val="20"/>
                <w:lang w:val="ru-RU" w:eastAsia="ru-RU"/>
              </w:rPr>
              <w:t xml:space="preserve"> Республики Дагестан</w:t>
            </w:r>
          </w:p>
        </w:tc>
      </w:tr>
    </w:tbl>
    <w:p w:rsidR="00947BBC" w:rsidRDefault="00947BBC" w:rsidP="000E4A56">
      <w:pPr>
        <w:spacing w:after="0" w:line="240" w:lineRule="auto"/>
        <w:jc w:val="center"/>
        <w:rPr>
          <w:sz w:val="28"/>
          <w:lang w:val="ru-RU"/>
        </w:rPr>
      </w:pPr>
    </w:p>
    <w:sectPr w:rsidR="00947BBC" w:rsidSect="00E15924">
      <w:pgSz w:w="11906" w:h="16838"/>
      <w:pgMar w:top="1134" w:right="567" w:bottom="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1A10"/>
    <w:rsid w:val="000E4A56"/>
    <w:rsid w:val="001513B7"/>
    <w:rsid w:val="00196F0D"/>
    <w:rsid w:val="00197FA1"/>
    <w:rsid w:val="001C6A25"/>
    <w:rsid w:val="00243502"/>
    <w:rsid w:val="002A2FDA"/>
    <w:rsid w:val="002C280A"/>
    <w:rsid w:val="00301E5B"/>
    <w:rsid w:val="00327B5A"/>
    <w:rsid w:val="00370EF8"/>
    <w:rsid w:val="005169CE"/>
    <w:rsid w:val="005F7EC0"/>
    <w:rsid w:val="00624C01"/>
    <w:rsid w:val="0071389C"/>
    <w:rsid w:val="00785848"/>
    <w:rsid w:val="00842B70"/>
    <w:rsid w:val="00851AFB"/>
    <w:rsid w:val="00931FDC"/>
    <w:rsid w:val="00947BBC"/>
    <w:rsid w:val="0099499B"/>
    <w:rsid w:val="00AD1A10"/>
    <w:rsid w:val="00B21776"/>
    <w:rsid w:val="00B455A1"/>
    <w:rsid w:val="00B85047"/>
    <w:rsid w:val="00C8487A"/>
    <w:rsid w:val="00CC32A4"/>
    <w:rsid w:val="00CD14DC"/>
    <w:rsid w:val="00D640A6"/>
    <w:rsid w:val="00DD2265"/>
    <w:rsid w:val="00E15924"/>
    <w:rsid w:val="00E27BD5"/>
    <w:rsid w:val="00F47FD0"/>
    <w:rsid w:val="00F675A8"/>
    <w:rsid w:val="00F72B91"/>
    <w:rsid w:val="00F91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993C0F"/>
  <w15:chartTrackingRefBased/>
  <w15:docId w15:val="{EA7DB04A-CBB8-4BBE-B764-CF829EAEC2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24C01"/>
    <w:rPr>
      <w:rFonts w:ascii="Times New Roman" w:eastAsia="Times New Roman" w:hAnsi="Times New Roman" w:cs="Times New Roman"/>
      <w:color w:val="00000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A2F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42B70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301E5B"/>
    <w:rPr>
      <w:color w:val="0563C1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370EF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370EF8"/>
    <w:rPr>
      <w:rFonts w:ascii="Segoe UI" w:eastAsia="Times New Roman" w:hAnsi="Segoe UI" w:cs="Segoe UI"/>
      <w:color w:val="000000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dagmintrud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12A349-40D8-4C60-A9EB-977DAE7CD5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397</Words>
  <Characters>2266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Лейла Махмудова</dc:creator>
  <cp:keywords/>
  <dc:description/>
  <cp:lastModifiedBy>Лейла Махмудова</cp:lastModifiedBy>
  <cp:revision>2</cp:revision>
  <cp:lastPrinted>2023-03-10T08:44:00Z</cp:lastPrinted>
  <dcterms:created xsi:type="dcterms:W3CDTF">2023-03-10T08:44:00Z</dcterms:created>
  <dcterms:modified xsi:type="dcterms:W3CDTF">2023-03-10T08:44:00Z</dcterms:modified>
</cp:coreProperties>
</file>